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B57BBD" w:rsidRPr="00B57BBD" w:rsidTr="00B57BB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57BBD" w:rsidRPr="00B57BBD" w:rsidRDefault="00B57BBD" w:rsidP="0092009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 Poza Rica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20095" w:rsidRPr="00B57BBD" w:rsidTr="00B57BB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20095" w:rsidRPr="00B57BBD" w:rsidTr="00B57BB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20095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20095" w:rsidRPr="00B57BBD" w:rsidTr="00B57BB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57BB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57BB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57BB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57BB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57BB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20095" w:rsidRPr="00B57BBD" w:rsidTr="00920095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920095" w:rsidRPr="00B57BBD" w:rsidRDefault="00920095" w:rsidP="008D7B1A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Solicitud de Audiencias Conciliatorias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B57BB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20095" w:rsidRPr="00B57BBD" w:rsidTr="00B57BB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Cualquier persona Físi</w:t>
            </w:r>
            <w:bookmarkStart w:id="0" w:name="_GoBack"/>
            <w:bookmarkEnd w:id="0"/>
            <w:r w:rsidRPr="00B57BBD">
              <w:rPr>
                <w:rFonts w:ascii="Neo Sans Pro" w:hAnsi="Neo Sans Pro"/>
                <w:sz w:val="16"/>
                <w:szCs w:val="16"/>
              </w:rPr>
              <w:t>ca y/o Moral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920095" w:rsidRPr="00B57BBD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Cuando entre ciudadanos existen conflictos que no constituyen delitos perseguibles de oficio.</w:t>
            </w:r>
          </w:p>
          <w:p w:rsidR="00920095" w:rsidRPr="00B57BBD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</w:p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20095" w:rsidRPr="00B57BBD" w:rsidTr="00B57BB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920095" w:rsidRPr="00B57BBD" w:rsidTr="00B57BB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20095" w:rsidRPr="00B57BBD" w:rsidTr="00920095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57BBD">
              <w:rPr>
                <w:rFonts w:ascii="Neo Sans Pro" w:hAnsi="Neo Sans Pro"/>
                <w:b/>
                <w:sz w:val="14"/>
                <w:szCs w:val="14"/>
              </w:rPr>
              <w:t>Afirmativa ficta X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57BB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20095" w:rsidRPr="00B57BBD" w:rsidTr="00B57BBD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920095" w:rsidRPr="00B57BBD" w:rsidTr="00B57BBD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Se estarían incrementando las carpetas de investigación y sujetar el conflicto a un largo proceso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920095" w:rsidRPr="00B57BBD" w:rsidTr="00B57BBD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20095" w:rsidRPr="00B57BBD" w:rsidTr="00920095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1. Identificación oficial vigente con fotografía (IFE, Pasaporte o Cedula Profesional)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920095" w:rsidRPr="00B57BBD" w:rsidRDefault="00920095" w:rsidP="00920095">
            <w:pPr>
              <w:rPr>
                <w:rFonts w:ascii="Neo Sans Pro" w:hAnsi="Neo Sans Pro"/>
                <w:sz w:val="14"/>
                <w:szCs w:val="14"/>
              </w:rPr>
            </w:pPr>
            <w:r w:rsidRPr="00B57BBD">
              <w:rPr>
                <w:rFonts w:ascii="Neo Sans Pro" w:hAnsi="Neo Sans Pro"/>
                <w:sz w:val="14"/>
                <w:szCs w:val="14"/>
              </w:rPr>
              <w:t>•Art. 108 del Código Nacional de Procedimientos Penales</w:t>
            </w:r>
          </w:p>
          <w:p w:rsidR="00920095" w:rsidRPr="00B57BBD" w:rsidRDefault="00920095" w:rsidP="00920095">
            <w:pPr>
              <w:rPr>
                <w:rFonts w:ascii="Neo Sans Pro" w:hAnsi="Neo Sans Pro"/>
                <w:sz w:val="14"/>
                <w:szCs w:val="14"/>
              </w:rPr>
            </w:pPr>
            <w:r w:rsidRPr="00B57BBD">
              <w:rPr>
                <w:rFonts w:ascii="Neo Sans Pro" w:hAnsi="Neo Sans Pro"/>
                <w:sz w:val="14"/>
                <w:szCs w:val="14"/>
              </w:rPr>
              <w:t xml:space="preserve">•Art. 24 </w:t>
            </w:r>
            <w:proofErr w:type="spellStart"/>
            <w:r w:rsidRPr="00B57BBD">
              <w:rPr>
                <w:rFonts w:ascii="Neo Sans Pro" w:hAnsi="Neo Sans Pro"/>
                <w:sz w:val="14"/>
                <w:szCs w:val="14"/>
              </w:rPr>
              <w:t>Fracc</w:t>
            </w:r>
            <w:proofErr w:type="spellEnd"/>
            <w:r w:rsidRPr="00B57BBD">
              <w:rPr>
                <w:rFonts w:ascii="Neo Sans Pro" w:hAnsi="Neo Sans Pro"/>
                <w:sz w:val="14"/>
                <w:szCs w:val="14"/>
              </w:rPr>
              <w:t>. IV del Reglamento de la Ley Orgánica de la Fiscalía General del Estado de Veracruz.</w:t>
            </w:r>
          </w:p>
          <w:p w:rsidR="00920095" w:rsidRPr="00B57BBD" w:rsidRDefault="00920095" w:rsidP="00920095">
            <w:pPr>
              <w:rPr>
                <w:rFonts w:ascii="Neo Sans Pro" w:hAnsi="Neo Sans Pro"/>
                <w:sz w:val="14"/>
                <w:szCs w:val="14"/>
              </w:rPr>
            </w:pPr>
            <w:r w:rsidRPr="00B57BBD">
              <w:rPr>
                <w:rFonts w:ascii="Neo Sans Pro" w:hAnsi="Neo Sans Pro"/>
                <w:sz w:val="14"/>
                <w:szCs w:val="14"/>
              </w:rPr>
              <w:t xml:space="preserve">• Art. 6 </w:t>
            </w:r>
            <w:proofErr w:type="spellStart"/>
            <w:r w:rsidRPr="00B57BBD">
              <w:rPr>
                <w:rFonts w:ascii="Neo Sans Pro" w:hAnsi="Neo Sans Pro"/>
                <w:sz w:val="14"/>
                <w:szCs w:val="14"/>
              </w:rPr>
              <w:t>Fracc</w:t>
            </w:r>
            <w:proofErr w:type="spellEnd"/>
            <w:r w:rsidRPr="00B57BBD">
              <w:rPr>
                <w:rFonts w:ascii="Neo Sans Pro" w:hAnsi="Neo Sans Pro"/>
                <w:sz w:val="14"/>
                <w:szCs w:val="14"/>
              </w:rPr>
              <w:t>. III de la Ley Orgánica de la Fiscalía General del Estado de Veracruz.</w:t>
            </w:r>
          </w:p>
          <w:p w:rsidR="00920095" w:rsidRPr="00B57BBD" w:rsidRDefault="00920095" w:rsidP="00920095">
            <w:pPr>
              <w:rPr>
                <w:rFonts w:ascii="Neo Sans Pro" w:hAnsi="Neo Sans Pro"/>
                <w:sz w:val="14"/>
                <w:szCs w:val="14"/>
              </w:rPr>
            </w:pPr>
            <w:r w:rsidRPr="00B57BBD">
              <w:rPr>
                <w:rFonts w:ascii="Neo Sans Pro" w:hAnsi="Neo Sans Pro"/>
                <w:sz w:val="14"/>
                <w:szCs w:val="14"/>
              </w:rPr>
              <w:t>• Art. 1, 2 y 7 de la Ley Nacional de Mecanismos Alternativos de Solución de Controversias en Materia Penal.</w:t>
            </w:r>
          </w:p>
          <w:p w:rsidR="00920095" w:rsidRPr="00B57BBD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</w:p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B57BBD" w:rsidRDefault="008C527C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B57BBD" w:rsidTr="00B57BB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20095" w:rsidRPr="00B57BBD" w:rsidTr="00B57BBD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20095" w:rsidRPr="00B57BBD" w:rsidTr="00920095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Fiscalía de Justicia Alternativa y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B57BBD">
              <w:rPr>
                <w:rFonts w:ascii="Neo Sans Pro" w:hAnsi="Neo Sans Pro" w:cs="Arial"/>
                <w:sz w:val="16"/>
                <w:szCs w:val="16"/>
              </w:rPr>
              <w:t>01(782)8220137                   01(782)8234393</w:t>
            </w:r>
          </w:p>
        </w:tc>
      </w:tr>
      <w:tr w:rsidR="00920095" w:rsidRPr="00B57BBD" w:rsidTr="00B57BBD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20095" w:rsidRPr="00B57BBD" w:rsidTr="00920095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920095" w:rsidRPr="00B57BBD" w:rsidTr="00B57BBD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20095" w:rsidRPr="00B57BBD" w:rsidTr="00B57BBD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871E3C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20095"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20095" w:rsidRPr="00B57BBD" w:rsidTr="00B57BB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57BB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20095" w:rsidRPr="00B57BBD" w:rsidRDefault="00920095" w:rsidP="00B57BBD">
            <w:pPr>
              <w:spacing w:line="240" w:lineRule="exact"/>
              <w:rPr>
                <w:rFonts w:ascii="Neo Sans Pro" w:hAnsi="Neo Sans Pro" w:cs="Arial"/>
                <w:sz w:val="14"/>
                <w:szCs w:val="14"/>
              </w:rPr>
            </w:pPr>
            <w:r w:rsidRPr="00B57BBD">
              <w:rPr>
                <w:rFonts w:ascii="Neo Sans Pro" w:hAnsi="Neo Sans Pro" w:cs="Arial"/>
                <w:sz w:val="14"/>
                <w:szCs w:val="14"/>
              </w:rPr>
              <w:t>(782)8220137                   (782)8234393</w:t>
            </w:r>
          </w:p>
          <w:p w:rsidR="00920095" w:rsidRPr="00B57BBD" w:rsidRDefault="00920095" w:rsidP="00920095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20095" w:rsidRPr="00B57BBD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fiscaliadedistritopozarica@hotmail.com</w:t>
            </w:r>
          </w:p>
        </w:tc>
      </w:tr>
      <w:tr w:rsidR="00B57BBD" w:rsidRPr="00B57BBD" w:rsidTr="000400FB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57BBD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7BBD" w:rsidRPr="00B57BBD" w:rsidRDefault="00B57BBD" w:rsidP="00B57BB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B57BBD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B57BBD" w:rsidRPr="00B57BBD" w:rsidTr="000400FB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57BBD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7BBD" w:rsidRPr="00B57BBD" w:rsidRDefault="00B57BBD" w:rsidP="00B57BB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B57BBD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57BBD" w:rsidRPr="00B57BBD" w:rsidRDefault="00B57B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C527C" w:rsidRPr="00B57BBD" w:rsidTr="00B57BBD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C527C" w:rsidRPr="00B57BBD" w:rsidRDefault="008C527C" w:rsidP="009200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57BB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C527C" w:rsidRPr="00B57BBD" w:rsidTr="0078194B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C527C" w:rsidRPr="00B57BBD" w:rsidRDefault="008C527C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57BBD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</w:tr>
    </w:tbl>
    <w:p w:rsidR="00920095" w:rsidRPr="00EE3350" w:rsidRDefault="00920095" w:rsidP="00200AB7">
      <w:pPr>
        <w:rPr>
          <w:rFonts w:ascii="Arial Narrow" w:hAnsi="Arial Narrow" w:cs="Arial"/>
          <w:sz w:val="20"/>
        </w:rPr>
      </w:pPr>
    </w:p>
    <w:sectPr w:rsidR="00920095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D2" w:rsidRDefault="00CB10D2">
      <w:r>
        <w:separator/>
      </w:r>
    </w:p>
  </w:endnote>
  <w:endnote w:type="continuationSeparator" w:id="0">
    <w:p w:rsidR="00CB10D2" w:rsidRDefault="00C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D2" w:rsidRDefault="00CB10D2">
      <w:r>
        <w:separator/>
      </w:r>
    </w:p>
  </w:footnote>
  <w:footnote w:type="continuationSeparator" w:id="0">
    <w:p w:rsidR="00CB10D2" w:rsidRDefault="00CB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5" w:rsidRDefault="00B57BB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drawing>
        <wp:inline distT="0" distB="0" distL="0" distR="0" wp14:anchorId="6759551E" wp14:editId="082B70AC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404495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BBD" w:rsidRDefault="00B57BBD" w:rsidP="00B57BB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BBD" w:rsidRDefault="00B57BBD" w:rsidP="00B57BB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57BBD" w:rsidRDefault="00B57BBD" w:rsidP="00B57B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Cy&#10;METs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57BBD" w:rsidRDefault="00B57BBD" w:rsidP="00B57BB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57BBD" w:rsidRDefault="00B57BBD" w:rsidP="00B57BB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57BBD" w:rsidRDefault="00B57BBD" w:rsidP="00B57BB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20095" w:rsidRDefault="0092009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40D0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467F"/>
    <w:rsid w:val="00200AB7"/>
    <w:rsid w:val="00211D8B"/>
    <w:rsid w:val="002121CF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D7834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708F6"/>
    <w:rsid w:val="00871391"/>
    <w:rsid w:val="00871E3C"/>
    <w:rsid w:val="00874C6F"/>
    <w:rsid w:val="00880160"/>
    <w:rsid w:val="008862D9"/>
    <w:rsid w:val="00891FCF"/>
    <w:rsid w:val="0089317B"/>
    <w:rsid w:val="008978B5"/>
    <w:rsid w:val="008B2C42"/>
    <w:rsid w:val="008C230C"/>
    <w:rsid w:val="008C527C"/>
    <w:rsid w:val="008C5B2F"/>
    <w:rsid w:val="008D0C59"/>
    <w:rsid w:val="008D1E13"/>
    <w:rsid w:val="008D7B1A"/>
    <w:rsid w:val="008E5A6B"/>
    <w:rsid w:val="0090122F"/>
    <w:rsid w:val="009057FA"/>
    <w:rsid w:val="00906E25"/>
    <w:rsid w:val="009126A8"/>
    <w:rsid w:val="00916863"/>
    <w:rsid w:val="00920095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B36BC"/>
    <w:rsid w:val="009B3E99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F3B"/>
    <w:rsid w:val="00A43252"/>
    <w:rsid w:val="00A528D3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57BBD"/>
    <w:rsid w:val="00B7378B"/>
    <w:rsid w:val="00B73B3D"/>
    <w:rsid w:val="00B80E04"/>
    <w:rsid w:val="00B848D0"/>
    <w:rsid w:val="00B84F86"/>
    <w:rsid w:val="00B87368"/>
    <w:rsid w:val="00B97CC7"/>
    <w:rsid w:val="00BA6424"/>
    <w:rsid w:val="00BA7EAC"/>
    <w:rsid w:val="00BB4CA5"/>
    <w:rsid w:val="00BD6572"/>
    <w:rsid w:val="00BD71C8"/>
    <w:rsid w:val="00C11D67"/>
    <w:rsid w:val="00C3567D"/>
    <w:rsid w:val="00C35CFC"/>
    <w:rsid w:val="00C37DBE"/>
    <w:rsid w:val="00C401B6"/>
    <w:rsid w:val="00C43F33"/>
    <w:rsid w:val="00C471B1"/>
    <w:rsid w:val="00C4740F"/>
    <w:rsid w:val="00C553CF"/>
    <w:rsid w:val="00C70E12"/>
    <w:rsid w:val="00C711A7"/>
    <w:rsid w:val="00C96263"/>
    <w:rsid w:val="00CA777A"/>
    <w:rsid w:val="00CB10D2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56F61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3806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1DD5-99CA-4704-A14A-C2EB6292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2016-08-31T09:38:00Z</dcterms:created>
  <dcterms:modified xsi:type="dcterms:W3CDTF">2017-04-04T15:30:00Z</dcterms:modified>
</cp:coreProperties>
</file>